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4472c4"/>
          <w:sz w:val="52"/>
          <w:szCs w:val="52"/>
        </w:rPr>
      </w:pPr>
      <w:r w:rsidDel="00000000" w:rsidR="00000000" w:rsidRPr="00000000">
        <w:rPr>
          <w:b w:val="1"/>
          <w:color w:val="4472c4"/>
          <w:sz w:val="52"/>
          <w:szCs w:val="5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48"/>
          <w:szCs w:val="48"/>
          <w:rtl w:val="0"/>
        </w:rPr>
        <w:t xml:space="preserve">Sociálně-právní ochrana dětí v právu a praxi-základní informace</w:t>
      </w:r>
      <w:r w:rsidDel="00000000" w:rsidR="00000000" w:rsidRPr="00000000">
        <w:rPr>
          <w:b w:val="1"/>
          <w:color w:val="4472c4"/>
          <w:sz w:val="52"/>
          <w:szCs w:val="52"/>
          <w:rtl w:val="0"/>
        </w:rPr>
        <w:t xml:space="preserve">“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(na semináři zazní řada případů z bohaté praxe lektorky a novely zákona)</w:t>
        <w:br w:type="textWrapping"/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Sociálně-právní ochrana dětí v právu a praxi-základní informace. Akreditace č. A2022/0016-SP 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MVČR:</w:t>
      </w:r>
      <w:r w:rsidDel="00000000" w:rsidR="00000000" w:rsidRPr="00000000">
        <w:rPr>
          <w:b w:val="1"/>
          <w:color w:val="4472c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„Sociálně-právní ochrana dětí v právu a praxi - základní informace (videokurz).“ </w:t>
      </w:r>
      <w:r w:rsidDel="00000000" w:rsidR="00000000" w:rsidRPr="00000000">
        <w:rPr>
          <w:color w:val="4472c4"/>
          <w:rtl w:val="0"/>
        </w:rPr>
        <w:t xml:space="preserve">AK/PV-1039/2022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 (8. hodin)(program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Na úvod kurzu se posluchači seznámí s novelami předpisů ve vztahu k sociálně-právní ochraně dětí (dále SPOD). Ústřední náplní je pak novelizace zákona o sociálně-právní ochraně dětí. Další část programu je věnována výkonu opatrovnictví a poručenství. Úkolům orgánů SPOD v a vzájemné spolupráci se zařízeními pro děti a soudy se věnuje pokračování semináře. Seminář se rovněž dotkne osvojení a pěstounské péči. Posluchače rovněž seznámí s příklady dobré a špatné praxe. Po závěrečné rekapitulaci je prostor na dotazy posluchačů.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Sociálně-právní ochrana dětí v právu a praxi-základní informace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A 2022/0016 SP 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AK/PV-1039/2022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rtl w:val="0"/>
              </w:rPr>
              <w:t xml:space="preserve"> </w:t>
            </w:r>
            <w:r w:rsidDel="00000000" w:rsidR="00000000" w:rsidRPr="00000000">
              <w:rPr>
                <w:color w:val="4472c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8. hodin) videokurz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202501002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JUDr. Věra Novotná 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Bohatá praxe v oblasti sociálně-právní ochrany dětí, rodinného a správního práva, Dlouholetá předsedkyně Společnosti sociálních pracovníků ČR, členka Spolku opatrovnických a rodinných soudců ČR. Uznávaná lektorka.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28.1. 2025 (úterý)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Program semináře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Aktuality v sociálně-právní ochraně, výkon sociálně-právní ochrany u dítěte ohroženého dítěte </w:t>
      </w:r>
    </w:p>
    <w:p w:rsidR="00000000" w:rsidDel="00000000" w:rsidP="00000000" w:rsidRDefault="00000000" w:rsidRPr="00000000" w14:paraId="0000002F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Novelizace právních předpisů, judikatura, stanoviska, postupy práce při ochraně ohrožených dětí - principy, na kterých je sociálně právní ochrana postavena, práva a povinnosti fyzických a právnických osob v oblasti této ochrany dětí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Výkon opatrovnictví a poručenství  </w:t>
      </w:r>
    </w:p>
    <w:p w:rsidR="00000000" w:rsidDel="00000000" w:rsidP="00000000" w:rsidRDefault="00000000" w:rsidRPr="00000000" w14:paraId="00000031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Důvody pro opatrovnictví v občanském, soudním, správním a trestním řízení, důvody pro poručenství.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Výkon ústavní a ochranné výchovy a pobyt dětí v zařízeních zajišťující okamžitou pomoc </w:t>
      </w:r>
    </w:p>
    <w:p w:rsidR="00000000" w:rsidDel="00000000" w:rsidP="00000000" w:rsidRDefault="00000000" w:rsidRPr="00000000" w14:paraId="00000033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Úkoly orgánů SPOD a vzájemná spolupráce se zařízeními pro děti a soudy.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Osvojení a pěstounské péče </w:t>
      </w:r>
    </w:p>
    <w:p w:rsidR="00000000" w:rsidDel="00000000" w:rsidP="00000000" w:rsidRDefault="00000000" w:rsidRPr="00000000" w14:paraId="00000035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Zprostředkování pěstounské péče a osvojení, práva a povinnosti orgánu SOPD a soudu, vzájemná spolupráce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Příklady dobré a špatné praxe </w:t>
      </w:r>
    </w:p>
    <w:p w:rsidR="00000000" w:rsidDel="00000000" w:rsidP="00000000" w:rsidRDefault="00000000" w:rsidRPr="00000000" w14:paraId="00000037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Vzájemné postupy orgánů SPOD a soudů a dalších spolupracujících subjektů se nejlépe ověřují na kasuistikách a případových studiích.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Závěr </w:t>
      </w:r>
    </w:p>
    <w:p w:rsidR="00000000" w:rsidDel="00000000" w:rsidP="00000000" w:rsidRDefault="00000000" w:rsidRPr="00000000" w14:paraId="00000039">
      <w:pPr>
        <w:ind w:left="360" w:firstLine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Shrnutí problematiky, dotazy posluchačů.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</w:t>
      </w:r>
    </w:p>
    <w:p w:rsidR="00000000" w:rsidDel="00000000" w:rsidP="00000000" w:rsidRDefault="00000000" w:rsidRPr="00000000" w14:paraId="0000003C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