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02FA7099" w14:textId="77777777" w:rsidR="009B66B0" w:rsidRDefault="009B66B0" w:rsidP="009B66B0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Akreditace programů MPSV</w:t>
            </w:r>
          </w:p>
          <w:p w14:paraId="5CBE4897" w14:textId="77777777" w:rsidR="009B66B0" w:rsidRDefault="009B66B0" w:rsidP="009B66B0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D46FE2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70AD66BE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3C456FCC" w14:textId="77777777" w:rsidR="00D60D8E" w:rsidRDefault="00D60D8E" w:rsidP="00D60D8E">
      <w:pPr>
        <w:pStyle w:val="Nzev"/>
        <w:tabs>
          <w:tab w:val="left" w:pos="1800"/>
        </w:tabs>
        <w:rPr>
          <w:rFonts w:ascii="Arial" w:hAnsi="Arial" w:cs="Arial"/>
          <w:color w:val="0070C0"/>
          <w:sz w:val="48"/>
          <w:szCs w:val="48"/>
        </w:rPr>
      </w:pPr>
      <w:r w:rsidRPr="002E6814">
        <w:rPr>
          <w:rFonts w:ascii="Arial" w:hAnsi="Arial" w:cs="Arial"/>
          <w:color w:val="0070C0"/>
          <w:sz w:val="48"/>
          <w:szCs w:val="48"/>
        </w:rPr>
        <w:t>„Základní metody krizové intervence v práci s dětmi a rodinou“</w:t>
      </w:r>
    </w:p>
    <w:p w14:paraId="5DFDFAA6" w14:textId="4B74E728" w:rsidR="00165D9A" w:rsidRPr="00181DE2" w:rsidRDefault="00165D9A" w:rsidP="00D60D8E">
      <w:pPr>
        <w:shd w:val="clear" w:color="auto" w:fill="FFFFFF"/>
        <w:jc w:val="center"/>
        <w:rPr>
          <w:rFonts w:ascii="Arial" w:hAnsi="Arial" w:cs="Arial"/>
          <w:b/>
          <w:color w:val="000000"/>
          <w:sz w:val="23"/>
          <w:szCs w:val="23"/>
        </w:rPr>
      </w:pPr>
      <w:r w:rsidRPr="00181DE2">
        <w:rPr>
          <w:rFonts w:ascii="Arial" w:hAnsi="Arial"/>
          <w:b/>
          <w:color w:val="000000"/>
          <w:sz w:val="23"/>
          <w:szCs w:val="23"/>
        </w:rPr>
        <w:t>(na semináři zazní řada případů z bohaté praxe lektora)</w:t>
      </w:r>
      <w:r w:rsidRPr="00181DE2">
        <w:rPr>
          <w:rFonts w:ascii="Arial" w:hAnsi="Arial"/>
          <w:b/>
          <w:color w:val="000000"/>
          <w:sz w:val="23"/>
          <w:szCs w:val="23"/>
        </w:rPr>
        <w:br/>
      </w:r>
    </w:p>
    <w:p w14:paraId="002DF80F" w14:textId="77777777" w:rsidR="00D60D8E" w:rsidRPr="002E6814" w:rsidRDefault="00D60D8E" w:rsidP="00D60D8E">
      <w:pPr>
        <w:autoSpaceDE w:val="0"/>
        <w:autoSpaceDN w:val="0"/>
        <w:adjustRightInd w:val="0"/>
        <w:rPr>
          <w:rFonts w:ascii="Arial" w:hAnsi="Arial" w:cs="Arial"/>
          <w:bCs/>
          <w:color w:val="7030A0"/>
        </w:rPr>
      </w:pPr>
      <w:r w:rsidRPr="00451333">
        <w:rPr>
          <w:rFonts w:ascii="Arial" w:hAnsi="Arial" w:cs="Arial"/>
          <w:b/>
          <w:color w:val="7030A0"/>
        </w:rPr>
        <w:t xml:space="preserve">akreditace MPSV: </w:t>
      </w:r>
      <w:r w:rsidRPr="002E6814">
        <w:rPr>
          <w:rFonts w:ascii="Arial" w:hAnsi="Arial" w:cs="Arial"/>
          <w:bCs/>
          <w:color w:val="7030A0"/>
        </w:rPr>
        <w:t>Základní metody krizové intervence v práci s dětmi a rodinou</w:t>
      </w:r>
    </w:p>
    <w:p w14:paraId="7E91FDBC" w14:textId="77777777" w:rsidR="00D60D8E" w:rsidRPr="003855AE" w:rsidRDefault="00D60D8E" w:rsidP="00D60D8E">
      <w:pPr>
        <w:autoSpaceDE w:val="0"/>
        <w:autoSpaceDN w:val="0"/>
        <w:adjustRightInd w:val="0"/>
        <w:rPr>
          <w:b/>
          <w:bCs/>
          <w:color w:val="7030A0"/>
        </w:rPr>
      </w:pPr>
      <w:r w:rsidRPr="003855AE">
        <w:rPr>
          <w:rFonts w:ascii="Arial" w:hAnsi="Arial" w:cs="Arial"/>
          <w:color w:val="7030A0"/>
        </w:rPr>
        <w:t>(8. hodin)</w:t>
      </w:r>
      <w:r w:rsidRPr="003855AE">
        <w:rPr>
          <w:rFonts w:ascii="Arial" w:hAnsi="Arial" w:cs="Arial"/>
          <w:b/>
          <w:color w:val="7030A0"/>
        </w:rPr>
        <w:t xml:space="preserve"> </w:t>
      </w:r>
      <w:r w:rsidRPr="00920CD0">
        <w:rPr>
          <w:color w:val="7030A0"/>
        </w:rPr>
        <w:t>A2023/0473-SP</w:t>
      </w:r>
    </w:p>
    <w:p w14:paraId="3A263388" w14:textId="5AD122C1" w:rsidR="00205A98" w:rsidRPr="00D60D8E" w:rsidRDefault="00D60D8E" w:rsidP="00165D9A">
      <w:pPr>
        <w:rPr>
          <w:rFonts w:ascii="Arial" w:hAnsi="Arial" w:cs="Arial"/>
          <w:color w:val="4472C4"/>
        </w:rPr>
      </w:pPr>
      <w:r w:rsidRPr="00451333">
        <w:rPr>
          <w:rFonts w:ascii="Arial" w:hAnsi="Arial" w:cs="Arial"/>
          <w:color w:val="4472C4"/>
        </w:rPr>
        <w:t>akreditace MVČR</w:t>
      </w:r>
      <w:r w:rsidR="009B66B0">
        <w:rPr>
          <w:rFonts w:ascii="Arial" w:hAnsi="Arial" w:cs="Arial"/>
          <w:color w:val="4472C4"/>
        </w:rPr>
        <w:t xml:space="preserve">: </w:t>
      </w:r>
      <w:r w:rsidR="009B66B0">
        <w:rPr>
          <w:rFonts w:ascii="Arial" w:eastAsia="Arial" w:hAnsi="Arial" w:cs="Arial"/>
          <w:b/>
          <w:color w:val="0070C0"/>
        </w:rPr>
        <w:t>(program vypracovaný dle zákona č. 312/2002 Sb., o úřednících ÚSC v aktuálním znění. (8 hodin)) Akreditace vzdělávací instituce AK/I-53/2017 (videokurz)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1A54B982" w:rsidR="007C6CBC" w:rsidRPr="00D60D8E" w:rsidRDefault="00D60D8E" w:rsidP="00C208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7030A0"/>
                <w:sz w:val="32"/>
                <w:szCs w:val="32"/>
              </w:rPr>
            </w:pPr>
            <w:r w:rsidRPr="00D60D8E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Základní metody krizové intervence v práci s dětmi a rodinou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357D550C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D812DD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165D9A" w:rsidRPr="00D812DD">
              <w:rPr>
                <w:rFonts w:ascii="Arial" w:hAnsi="Arial" w:cs="Arial"/>
                <w:color w:val="7030A0"/>
              </w:rPr>
              <w:t>A 202</w:t>
            </w:r>
            <w:r w:rsidR="00D60D8E">
              <w:rPr>
                <w:rFonts w:ascii="Arial" w:hAnsi="Arial" w:cs="Arial"/>
                <w:color w:val="7030A0"/>
              </w:rPr>
              <w:t>3</w:t>
            </w:r>
            <w:r w:rsidR="00165D9A" w:rsidRPr="00D812DD">
              <w:rPr>
                <w:rFonts w:ascii="Arial" w:hAnsi="Arial" w:cs="Arial"/>
                <w:color w:val="7030A0"/>
              </w:rPr>
              <w:t>/</w:t>
            </w:r>
            <w:r w:rsidR="00D60D8E">
              <w:rPr>
                <w:rFonts w:ascii="Arial" w:hAnsi="Arial" w:cs="Arial"/>
                <w:color w:val="7030A0"/>
              </w:rPr>
              <w:t>0473</w:t>
            </w:r>
            <w:r w:rsidR="00165D9A" w:rsidRPr="00D812DD">
              <w:rPr>
                <w:rFonts w:ascii="Arial" w:hAnsi="Arial" w:cs="Arial"/>
                <w:color w:val="7030A0"/>
              </w:rPr>
              <w:t xml:space="preserve"> SP</w:t>
            </w:r>
            <w:r w:rsidR="00D60D8E">
              <w:rPr>
                <w:rFonts w:ascii="Arial" w:hAnsi="Arial" w:cs="Arial"/>
                <w:color w:val="7030A0"/>
              </w:rPr>
              <w:t xml:space="preserve"> </w:t>
            </w:r>
            <w:r w:rsidR="00A82D62" w:rsidRPr="00D812DD">
              <w:rPr>
                <w:rFonts w:ascii="Arial" w:hAnsi="Arial" w:cs="Arial"/>
                <w:color w:val="7030A0"/>
              </w:rPr>
              <w:t>(8. vyučovacích hodin)</w:t>
            </w:r>
            <w:r w:rsidRPr="00D812DD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D60D8E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kombinovaný</w:t>
            </w:r>
            <w:r w:rsidRPr="00D812DD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D812DD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9B66B0">
              <w:rPr>
                <w:rFonts w:ascii="Arial" w:eastAsia="Arial" w:hAnsi="Arial" w:cs="Arial"/>
                <w:b/>
                <w:color w:val="0070C0"/>
              </w:rPr>
              <w:t>(program vypracovaný dle zákona č. 312/2002 Sb., o úřednících ÚSC v aktuálním znění. (8 hodin)) Akreditace vzdělávací instituce AK/I-53/2017 (videokurz)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46C16634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D812D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B545B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4009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47A16E" w14:textId="77777777" w:rsidR="00165D9A" w:rsidRDefault="00165D9A" w:rsidP="00165D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Bc. David Tichý, DiS.</w:t>
            </w:r>
          </w:p>
          <w:p w14:paraId="69BE572E" w14:textId="2F08B8CD" w:rsidR="007C6CBC" w:rsidRPr="00800F74" w:rsidRDefault="00165D9A" w:rsidP="00165D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>(Ředitel krizového centra Ostrava, zkušený lektor s bohatou praxí v oblasti přednášené problematiky)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08FA6C49" w:rsidR="007C6CBC" w:rsidRPr="00800F74" w:rsidRDefault="00D60D8E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D812DD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D53077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DA2A29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DA2A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DA2A2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2772D3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2772D3" w:rsidRPr="007C6CBC" w:rsidRDefault="002772D3" w:rsidP="002772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622D8E7A" w:rsidR="002772D3" w:rsidRPr="00D53077" w:rsidRDefault="006761D1" w:rsidP="002772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hAnsi="Arial" w:cs="Arial"/>
                <w:b/>
                <w:color w:val="000000"/>
              </w:rPr>
              <w:t>Hotel SAREZA</w:t>
            </w:r>
            <w:r>
              <w:rPr>
                <w:rFonts w:ascii="Arial" w:hAnsi="Arial" w:cs="Arial"/>
                <w:color w:val="000000"/>
              </w:rPr>
              <w:t xml:space="preserve"> – sál za recepcí, </w:t>
            </w:r>
            <w:r>
              <w:rPr>
                <w:rFonts w:ascii="Calibri" w:hAnsi="Calibri" w:cs="Arial"/>
                <w:color w:val="000000"/>
              </w:rPr>
              <w:t>Čkalovova 6144/18, 70800 Ostrava, Poruba</w:t>
            </w:r>
            <w:r>
              <w:rPr>
                <w:rFonts w:ascii="Calibri" w:hAnsi="Calibri" w:cs="Arial"/>
              </w:rPr>
              <w:t>,</w:t>
            </w:r>
            <w:r>
              <w:t xml:space="preserve"> </w:t>
            </w:r>
            <w:hyperlink r:id="rId9" w:history="1">
              <w:r>
                <w:rPr>
                  <w:rStyle w:val="Hypertextovodkaz"/>
                </w:rPr>
                <w:t>http://www.sareza.cz/</w:t>
              </w:r>
            </w:hyperlink>
          </w:p>
        </w:tc>
      </w:tr>
      <w:tr w:rsidR="002772D3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2772D3" w:rsidRPr="007C6CBC" w:rsidRDefault="002772D3" w:rsidP="002772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612B665" w:rsidR="002772D3" w:rsidRPr="00800F74" w:rsidRDefault="002772D3" w:rsidP="002772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D60D8E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2772D3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2772D3" w:rsidRPr="007C6CBC" w:rsidRDefault="002772D3" w:rsidP="002772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2772D3" w:rsidRPr="00800F74" w:rsidRDefault="002772D3" w:rsidP="002772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CFA2CF6" w14:textId="77777777" w:rsidR="00D812DD" w:rsidRDefault="00D812DD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B4F7845" w14:textId="77777777" w:rsidR="00D812DD" w:rsidRDefault="00D812DD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4948DAC" w14:textId="77777777" w:rsidR="00D812DD" w:rsidRDefault="00D812DD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872946D" w14:textId="77777777" w:rsidR="00D60D8E" w:rsidRDefault="00D60D8E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1D80BF5" w14:textId="77777777" w:rsidR="00D60D8E" w:rsidRDefault="00D60D8E" w:rsidP="00D60D8E">
      <w:pPr>
        <w:pStyle w:val="Odstavecseseznamem"/>
        <w:tabs>
          <w:tab w:val="left" w:pos="10195"/>
        </w:tabs>
        <w:ind w:left="0" w:right="-11"/>
        <w:rPr>
          <w:rFonts w:ascii="Arial" w:hAnsi="Arial" w:cs="Arial"/>
          <w:b/>
          <w:color w:val="00B0F0"/>
        </w:rPr>
      </w:pPr>
    </w:p>
    <w:p w14:paraId="7E15030B" w14:textId="10EAFC27" w:rsidR="00D60D8E" w:rsidRDefault="00D60D8E" w:rsidP="00D60D8E">
      <w:pPr>
        <w:pStyle w:val="Odstavecseseznamem"/>
        <w:tabs>
          <w:tab w:val="left" w:pos="10195"/>
        </w:tabs>
        <w:ind w:left="0" w:right="-11"/>
        <w:rPr>
          <w:rStyle w:val="htmlcode"/>
          <w:rFonts w:ascii="Arial" w:hAnsi="Arial" w:cs="Arial"/>
        </w:rPr>
      </w:pPr>
      <w:r>
        <w:rPr>
          <w:rFonts w:ascii="Arial" w:hAnsi="Arial" w:cs="Arial"/>
          <w:b/>
          <w:color w:val="00B0F0"/>
        </w:rPr>
        <w:t>OBSAH:</w:t>
      </w:r>
      <w:r>
        <w:rPr>
          <w:rStyle w:val="htmlcode"/>
          <w:rFonts w:ascii="Arial" w:hAnsi="Arial" w:cs="Arial"/>
        </w:rPr>
        <w:t xml:space="preserve"> </w:t>
      </w:r>
    </w:p>
    <w:p w14:paraId="0722B6FC" w14:textId="77777777" w:rsidR="00D60D8E" w:rsidRDefault="00D60D8E" w:rsidP="00D60D8E">
      <w:pPr>
        <w:pStyle w:val="Odstavecseseznamem"/>
        <w:tabs>
          <w:tab w:val="left" w:pos="10195"/>
        </w:tabs>
        <w:ind w:left="0" w:right="-11"/>
        <w:rPr>
          <w:rStyle w:val="htmlcode"/>
          <w:rFonts w:ascii="Arial" w:hAnsi="Arial" w:cs="Arial"/>
        </w:rPr>
      </w:pPr>
    </w:p>
    <w:p w14:paraId="59D289EF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 xml:space="preserve">Úvod do problematiky </w:t>
      </w:r>
    </w:p>
    <w:p w14:paraId="7D026BFD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  <w:r w:rsidRPr="00D60D8E">
        <w:rPr>
          <w:color w:val="0070C0"/>
        </w:rPr>
        <w:t xml:space="preserve">Zahájení, uvedení cílů, seznámení s tématem, harmonogramem obsahové struktury, lektorem a technickým zajištěním, očekávání.  Přehled vybraných důležitých pojmů, pojících se s touto problematikou.  </w:t>
      </w:r>
    </w:p>
    <w:p w14:paraId="60F5C4C4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</w:p>
    <w:p w14:paraId="4F8A76C8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>Krize jako společenský fenomén</w:t>
      </w:r>
    </w:p>
    <w:p w14:paraId="0DFBBFDC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  <w:r w:rsidRPr="00D60D8E">
        <w:rPr>
          <w:color w:val="0070C0"/>
        </w:rPr>
        <w:t>Definice krize. Nejčastější příčiny krize u dětí, dospívajících a dospělých. Projevy krize. Typologie a druhy krizí. Spouštěče krize a jejich dělení. Fáze krize. Emoční obraz krize, úzkost a stres. Akutní protistresová opatření. Prevence ohrožení syndromem vyhoření.</w:t>
      </w:r>
    </w:p>
    <w:p w14:paraId="0DFC0F4D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</w:p>
    <w:p w14:paraId="19E3AF2D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>Krizová intervence</w:t>
      </w:r>
    </w:p>
    <w:p w14:paraId="4EC41FA6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  <w:r w:rsidRPr="00D60D8E">
        <w:rPr>
          <w:color w:val="0070C0"/>
        </w:rPr>
        <w:t>Principy krizové intervence. Formy a cíle krizové intervence. Průběh krize. Reakce na krizovou situaci u dětí, dospívajících a dospělých a jejich specifika. Řešení krize. Obecné postupy v rámci krizové intervence. Metody a techniky krizové intervence. Sociálně právní aspekty krizové intervence.</w:t>
      </w:r>
    </w:p>
    <w:p w14:paraId="54FEF606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</w:p>
    <w:p w14:paraId="54313266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>Krizová komunikace</w:t>
      </w:r>
    </w:p>
    <w:p w14:paraId="7E67544F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  <w:r w:rsidRPr="00D60D8E">
        <w:rPr>
          <w:color w:val="0070C0"/>
        </w:rPr>
        <w:t>Hlavní zásady pro komunikaci s dětmi v krizových situacích a jejich blízkými.</w:t>
      </w:r>
    </w:p>
    <w:p w14:paraId="5D1A520F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</w:p>
    <w:p w14:paraId="55CAF0ED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>Vybraná specifická témata krizové intervence</w:t>
      </w:r>
    </w:p>
    <w:p w14:paraId="65898804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  <w:r w:rsidRPr="00D60D8E">
        <w:rPr>
          <w:color w:val="0070C0"/>
        </w:rPr>
        <w:t xml:space="preserve">Nejčastější typy krizových situací, zaměřené na děti a dospívající.  Krize spojené s jednotlivými fázemi života (krizová intervence u dětí, dospívajících a jejich rodin, krizová intervence u žen a mužů, v seniorském věku apod.). Krize spojené s partnerstvím, manželstvím a sexualitou.  Krize spojené s duševními poruchami (klient s poruchou osobnosti, klient se závislostí, týraní a zneužívaní klienti, problematika sebevražd apod.).  </w:t>
      </w:r>
    </w:p>
    <w:p w14:paraId="6833EC13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</w:p>
    <w:p w14:paraId="2AF480F3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>Závěr</w:t>
      </w:r>
    </w:p>
    <w:p w14:paraId="0103C146" w14:textId="77777777" w:rsidR="00D60D8E" w:rsidRPr="00D60D8E" w:rsidRDefault="00D60D8E" w:rsidP="00D60D8E">
      <w:pPr>
        <w:pStyle w:val="Odstavecseseznamem"/>
        <w:tabs>
          <w:tab w:val="left" w:pos="10195"/>
        </w:tabs>
        <w:ind w:right="-11"/>
        <w:rPr>
          <w:color w:val="0070C0"/>
        </w:rPr>
      </w:pPr>
      <w:r w:rsidRPr="00D60D8E">
        <w:rPr>
          <w:color w:val="0070C0"/>
        </w:rPr>
        <w:tab/>
        <w:t xml:space="preserve">     Shrnutí problematiky, dotazy posluchačů.</w:t>
      </w:r>
    </w:p>
    <w:p w14:paraId="60F0CCBB" w14:textId="77777777" w:rsidR="00D60D8E" w:rsidRDefault="00D60D8E" w:rsidP="00D53077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</w:pPr>
    </w:p>
    <w:p w14:paraId="3771A935" w14:textId="77777777" w:rsidR="00D60D8E" w:rsidRDefault="00D60D8E" w:rsidP="00D60D8E">
      <w:pPr>
        <w:pStyle w:val="Normlnweb"/>
        <w:spacing w:before="0" w:beforeAutospacing="0" w:after="0" w:afterAutospacing="0"/>
        <w:jc w:val="left"/>
        <w:rPr>
          <w:rFonts w:ascii="Arial" w:hAnsi="Arial" w:cs="Arial"/>
          <w:bCs/>
          <w:i/>
          <w:iCs/>
          <w:color w:val="00B0F0"/>
        </w:rPr>
      </w:pPr>
      <w:r>
        <w:rPr>
          <w:rFonts w:ascii="Arial" w:hAnsi="Arial" w:cs="Arial"/>
          <w:bCs/>
          <w:i/>
          <w:iCs/>
          <w:color w:val="00B0F0"/>
        </w:rPr>
        <w:t xml:space="preserve">Součástí ceny je osvědčení o absolvování semináře, </w:t>
      </w:r>
      <w:r w:rsidRPr="009000FC">
        <w:rPr>
          <w:rFonts w:ascii="Arial" w:hAnsi="Arial" w:cs="Arial"/>
          <w:bCs/>
          <w:i/>
          <w:iCs/>
          <w:color w:val="C00000"/>
        </w:rPr>
        <w:t>materiály k tématu v elektronické podobě</w:t>
      </w:r>
    </w:p>
    <w:p w14:paraId="1E75308B" w14:textId="77777777" w:rsidR="00D60D8E" w:rsidRDefault="00D60D8E" w:rsidP="00D60D8E">
      <w:pPr>
        <w:pStyle w:val="Normlnweb"/>
        <w:spacing w:before="0" w:beforeAutospacing="0" w:after="0" w:afterAutospacing="0"/>
        <w:jc w:val="left"/>
        <w:rPr>
          <w:rFonts w:ascii="Arial" w:hAnsi="Arial" w:cs="Arial"/>
          <w:bCs/>
          <w:i/>
          <w:iCs/>
          <w:color w:val="00B0F0"/>
        </w:rPr>
      </w:pPr>
      <w:r>
        <w:rPr>
          <w:rFonts w:ascii="Arial" w:hAnsi="Arial" w:cs="Arial"/>
          <w:bCs/>
          <w:i/>
          <w:iCs/>
          <w:color w:val="00B0F0"/>
        </w:rPr>
        <w:t xml:space="preserve">a občerstvení, které sestává z nealkoholických nápojů, drobného občerstvení v průběhu </w:t>
      </w:r>
      <w:proofErr w:type="gramStart"/>
      <w:r>
        <w:rPr>
          <w:rFonts w:ascii="Arial" w:hAnsi="Arial" w:cs="Arial"/>
          <w:bCs/>
          <w:i/>
          <w:iCs/>
          <w:color w:val="00B0F0"/>
        </w:rPr>
        <w:t>školení  a</w:t>
      </w:r>
      <w:proofErr w:type="gramEnd"/>
      <w:r>
        <w:rPr>
          <w:rFonts w:ascii="Arial" w:hAnsi="Arial" w:cs="Arial"/>
          <w:bCs/>
          <w:i/>
          <w:iCs/>
          <w:color w:val="00B0F0"/>
        </w:rPr>
        <w:t xml:space="preserve"> rautového obědového menu.</w:t>
      </w:r>
    </w:p>
    <w:p w14:paraId="33E78310" w14:textId="77777777" w:rsidR="00D60D8E" w:rsidRDefault="00D60D8E" w:rsidP="00D60D8E">
      <w:pPr>
        <w:rPr>
          <w:rFonts w:ascii="Arial" w:hAnsi="Arial" w:cs="Arial"/>
          <w:bCs/>
          <w:i/>
          <w:iCs/>
          <w:color w:val="00B0F0"/>
        </w:rPr>
      </w:pPr>
    </w:p>
    <w:p w14:paraId="539BCD49" w14:textId="77777777" w:rsidR="00D60D8E" w:rsidRDefault="00D60D8E" w:rsidP="00D60D8E">
      <w:pPr>
        <w:tabs>
          <w:tab w:val="left" w:pos="3330"/>
        </w:tabs>
        <w:ind w:right="-153"/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Jak se přihlásit:  </w:t>
      </w:r>
      <w:r>
        <w:rPr>
          <w:rFonts w:ascii="Arial" w:hAnsi="Arial" w:cs="Arial"/>
          <w:b/>
          <w:bCs/>
          <w:color w:val="00B0F0"/>
        </w:rPr>
        <w:tab/>
      </w:r>
    </w:p>
    <w:p w14:paraId="1B1F4682" w14:textId="77777777" w:rsidR="00D60D8E" w:rsidRPr="001A12B9" w:rsidRDefault="00D60D8E" w:rsidP="00D60D8E">
      <w:pPr>
        <w:pStyle w:val="Zkladntext2"/>
        <w:ind w:right="-153"/>
        <w:rPr>
          <w:rFonts w:ascii="Arial" w:hAnsi="Arial" w:cs="Arial"/>
          <w:b/>
          <w:sz w:val="24"/>
        </w:rPr>
      </w:pPr>
      <w:r w:rsidRPr="00A05E42">
        <w:rPr>
          <w:rFonts w:ascii="Arial" w:hAnsi="Arial" w:cs="Arial"/>
          <w:sz w:val="24"/>
        </w:rPr>
        <w:t xml:space="preserve">Zaplaťte účastnický poplatek a vyplňte přihlašovací formulář, prostřednictvím našich webových stránek </w:t>
      </w:r>
      <w:hyperlink r:id="rId10" w:history="1">
        <w:r w:rsidRPr="00A05E42">
          <w:rPr>
            <w:rStyle w:val="Hypertextovodkaz"/>
            <w:rFonts w:ascii="Arial" w:hAnsi="Arial" w:cs="Arial"/>
            <w:sz w:val="24"/>
          </w:rPr>
          <w:t>www.topseminare.cz</w:t>
        </w:r>
      </w:hyperlink>
      <w:r w:rsidRPr="00A05E42">
        <w:rPr>
          <w:rFonts w:ascii="Arial" w:hAnsi="Arial" w:cs="Arial"/>
          <w:sz w:val="24"/>
        </w:rPr>
        <w:t xml:space="preserve"> .</w:t>
      </w:r>
      <w:r w:rsidRPr="00A05E42">
        <w:rPr>
          <w:rFonts w:ascii="Arial" w:hAnsi="Arial" w:cs="Arial"/>
          <w:b/>
          <w:sz w:val="24"/>
        </w:rPr>
        <w:t xml:space="preserve"> Úředníci ÚSC mohou realizovat platbu za seminář až po obdržení faktury na semináři</w:t>
      </w:r>
      <w:r w:rsidRPr="00A05E42">
        <w:rPr>
          <w:rFonts w:ascii="Arial" w:hAnsi="Arial" w:cs="Arial"/>
          <w:sz w:val="24"/>
        </w:rPr>
        <w:t>. Nejasnosti a dotazy rádi vyřídíme telefonicky či emailem (kontakty viz výše nebo na webových stránkách).</w:t>
      </w:r>
      <w:r>
        <w:rPr>
          <w:rFonts w:ascii="Arial" w:hAnsi="Arial" w:cs="Arial"/>
          <w:sz w:val="24"/>
        </w:rPr>
        <w:t xml:space="preserve"> </w:t>
      </w:r>
      <w:r w:rsidRPr="001A12B9">
        <w:rPr>
          <w:rFonts w:ascii="Arial" w:hAnsi="Arial" w:cs="Arial"/>
          <w:b/>
          <w:sz w:val="24"/>
        </w:rPr>
        <w:t>Ve lhůtě tři dny a méně před konáním akce není možné zrušit účast na semináři.</w:t>
      </w:r>
      <w:r>
        <w:rPr>
          <w:rFonts w:ascii="Arial" w:hAnsi="Arial" w:cs="Arial"/>
          <w:b/>
          <w:sz w:val="24"/>
        </w:rPr>
        <w:t xml:space="preserve"> Kdykoli je možné nahlásit náhradníka na </w:t>
      </w:r>
      <w:hyperlink r:id="rId11" w:history="1">
        <w:r w:rsidRPr="00825476">
          <w:rPr>
            <w:rStyle w:val="Hypertextovodkaz"/>
            <w:rFonts w:ascii="Arial" w:hAnsi="Arial" w:cs="Arial"/>
            <w:b/>
            <w:sz w:val="24"/>
          </w:rPr>
          <w:t>info@topseminare.cz</w:t>
        </w:r>
      </w:hyperlink>
      <w:r>
        <w:rPr>
          <w:rFonts w:ascii="Arial" w:hAnsi="Arial" w:cs="Arial"/>
          <w:b/>
          <w:sz w:val="24"/>
        </w:rPr>
        <w:t xml:space="preserve">. </w:t>
      </w:r>
    </w:p>
    <w:p w14:paraId="19E0ACAA" w14:textId="77777777" w:rsidR="00D60D8E" w:rsidRDefault="00D60D8E" w:rsidP="00D60D8E">
      <w:pPr>
        <w:ind w:right="-153"/>
        <w:jc w:val="both"/>
        <w:rPr>
          <w:rFonts w:ascii="Arial" w:hAnsi="Arial" w:cs="Arial"/>
          <w:b/>
          <w:bCs/>
          <w:color w:val="00B0F0"/>
        </w:rPr>
      </w:pPr>
    </w:p>
    <w:p w14:paraId="5B4CBB84" w14:textId="77777777" w:rsidR="00D60D8E" w:rsidRDefault="00D60D8E" w:rsidP="00D60D8E">
      <w:pPr>
        <w:ind w:right="-153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Zaplacení a smluvní podmínky: </w:t>
      </w:r>
    </w:p>
    <w:p w14:paraId="29C294EA" w14:textId="77777777" w:rsidR="00D60D8E" w:rsidRPr="00137E8D" w:rsidRDefault="00D60D8E" w:rsidP="00D60D8E">
      <w:pPr>
        <w:rPr>
          <w:b/>
          <w:color w:val="0070C0"/>
          <w:sz w:val="28"/>
          <w:szCs w:val="28"/>
        </w:rPr>
      </w:pPr>
      <w:r>
        <w:rPr>
          <w:rFonts w:ascii="Arial" w:hAnsi="Arial" w:cs="Arial"/>
        </w:rPr>
        <w:lastRenderedPageBreak/>
        <w:t xml:space="preserve">Úhradu semináře proveďte na náš </w:t>
      </w:r>
      <w:r w:rsidRPr="00AA4229">
        <w:rPr>
          <w:rFonts w:ascii="Arial" w:hAnsi="Arial" w:cs="Arial"/>
          <w:b/>
          <w:bCs/>
          <w:i/>
          <w:iCs/>
          <w:color w:val="FF0000"/>
        </w:rPr>
        <w:t xml:space="preserve">účet č. 5000500032/5500 </w:t>
      </w:r>
      <w:proofErr w:type="spellStart"/>
      <w:r w:rsidRPr="00AA4229">
        <w:rPr>
          <w:rFonts w:ascii="Arial" w:hAnsi="Arial" w:cs="Arial"/>
          <w:b/>
          <w:bCs/>
          <w:i/>
          <w:iCs/>
          <w:color w:val="FF0000"/>
        </w:rPr>
        <w:t>Raiffeisen</w:t>
      </w:r>
      <w:proofErr w:type="spellEnd"/>
      <w:r w:rsidRPr="00AA4229">
        <w:rPr>
          <w:rFonts w:ascii="Arial" w:hAnsi="Arial" w:cs="Arial"/>
          <w:b/>
          <w:bCs/>
          <w:i/>
          <w:iCs/>
          <w:color w:val="FF0000"/>
        </w:rPr>
        <w:t xml:space="preserve"> Bank</w:t>
      </w:r>
      <w:r>
        <w:rPr>
          <w:rFonts w:ascii="Arial" w:hAnsi="Arial" w:cs="Arial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8D7A64F" w14:textId="77777777" w:rsidR="00D60D8E" w:rsidRDefault="00D60D8E" w:rsidP="00D60D8E">
      <w:pPr>
        <w:spacing w:before="100" w:beforeAutospacing="1" w:after="100" w:afterAutospacing="1"/>
      </w:pPr>
    </w:p>
    <w:p w14:paraId="3AF3D651" w14:textId="77777777" w:rsidR="00D60D8E" w:rsidRPr="00D60D8E" w:rsidRDefault="00D60D8E" w:rsidP="00D53077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</w:pPr>
    </w:p>
    <w:sectPr w:rsidR="00D60D8E" w:rsidRPr="00D60D8E" w:rsidSect="00364B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81240" w14:textId="77777777" w:rsidR="00260CB6" w:rsidRDefault="00260CB6" w:rsidP="007C6CBC">
      <w:pPr>
        <w:spacing w:after="0" w:line="240" w:lineRule="auto"/>
      </w:pPr>
      <w:r>
        <w:separator/>
      </w:r>
    </w:p>
  </w:endnote>
  <w:endnote w:type="continuationSeparator" w:id="0">
    <w:p w14:paraId="73CBC7FA" w14:textId="77777777" w:rsidR="00260CB6" w:rsidRDefault="00260CB6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AB122" w14:textId="77777777" w:rsidR="00260CB6" w:rsidRDefault="00260CB6" w:rsidP="007C6CBC">
      <w:pPr>
        <w:spacing w:after="0" w:line="240" w:lineRule="auto"/>
      </w:pPr>
      <w:r>
        <w:separator/>
      </w:r>
    </w:p>
  </w:footnote>
  <w:footnote w:type="continuationSeparator" w:id="0">
    <w:p w14:paraId="2755AC25" w14:textId="77777777" w:rsidR="00260CB6" w:rsidRDefault="00260CB6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7219A"/>
    <w:multiLevelType w:val="hybridMultilevel"/>
    <w:tmpl w:val="F18A00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4"/>
  </w:num>
  <w:num w:numId="6" w16cid:durableId="803230073">
    <w:abstractNumId w:val="6"/>
  </w:num>
  <w:num w:numId="7" w16cid:durableId="645863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34399"/>
    <w:rsid w:val="000678B0"/>
    <w:rsid w:val="00070AB2"/>
    <w:rsid w:val="001479B0"/>
    <w:rsid w:val="00165D9A"/>
    <w:rsid w:val="00184BC5"/>
    <w:rsid w:val="0019661A"/>
    <w:rsid w:val="00205A98"/>
    <w:rsid w:val="00260CB6"/>
    <w:rsid w:val="002772D3"/>
    <w:rsid w:val="0028602D"/>
    <w:rsid w:val="00286670"/>
    <w:rsid w:val="00345C12"/>
    <w:rsid w:val="00364B7E"/>
    <w:rsid w:val="0037371C"/>
    <w:rsid w:val="00415FF2"/>
    <w:rsid w:val="004B17EC"/>
    <w:rsid w:val="004B360A"/>
    <w:rsid w:val="004E7D05"/>
    <w:rsid w:val="005421DF"/>
    <w:rsid w:val="00594726"/>
    <w:rsid w:val="006761D1"/>
    <w:rsid w:val="007554CC"/>
    <w:rsid w:val="007C6CBC"/>
    <w:rsid w:val="00800F74"/>
    <w:rsid w:val="008505C5"/>
    <w:rsid w:val="008B3214"/>
    <w:rsid w:val="008B3655"/>
    <w:rsid w:val="009B66B0"/>
    <w:rsid w:val="009D5CB4"/>
    <w:rsid w:val="00A82D62"/>
    <w:rsid w:val="00A904F2"/>
    <w:rsid w:val="00AA6CC5"/>
    <w:rsid w:val="00B545BC"/>
    <w:rsid w:val="00BD5CC2"/>
    <w:rsid w:val="00C208CC"/>
    <w:rsid w:val="00C81E4D"/>
    <w:rsid w:val="00CA5F8D"/>
    <w:rsid w:val="00D22E90"/>
    <w:rsid w:val="00D46FE2"/>
    <w:rsid w:val="00D53077"/>
    <w:rsid w:val="00D60D8E"/>
    <w:rsid w:val="00D637CB"/>
    <w:rsid w:val="00D665A0"/>
    <w:rsid w:val="00D7105B"/>
    <w:rsid w:val="00D812DD"/>
    <w:rsid w:val="00DA2A29"/>
    <w:rsid w:val="00DA6492"/>
    <w:rsid w:val="00E40414"/>
    <w:rsid w:val="00E91CFD"/>
    <w:rsid w:val="00EE3D24"/>
    <w:rsid w:val="00F139AA"/>
    <w:rsid w:val="00F21648"/>
    <w:rsid w:val="00F4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D8E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165D9A"/>
  </w:style>
  <w:style w:type="paragraph" w:styleId="Nzev">
    <w:name w:val="Title"/>
    <w:basedOn w:val="Normln"/>
    <w:link w:val="NzevChar"/>
    <w:qFormat/>
    <w:rsid w:val="00D60D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D60D8E"/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opseminare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areza.cz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578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5</cp:revision>
  <dcterms:created xsi:type="dcterms:W3CDTF">2024-10-24T05:46:00Z</dcterms:created>
  <dcterms:modified xsi:type="dcterms:W3CDTF">2025-02-11T13:47:00Z</dcterms:modified>
</cp:coreProperties>
</file>